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right="-234" w:rightChars="-73"/>
        <w:rPr>
          <w:rFonts w:ascii="黑体" w:hAnsi="黑体" w:eastAsia="黑体"/>
          <w:sz w:val="36"/>
          <w:szCs w:val="36"/>
        </w:rPr>
      </w:pPr>
      <w:bookmarkStart w:id="0" w:name="_GoBack"/>
      <w:bookmarkEnd w:id="0"/>
      <w:r>
        <w:rPr>
          <w:rFonts w:ascii="黑体" w:hAnsi="黑体" w:eastAsia="黑体"/>
          <w:sz w:val="36"/>
          <w:szCs w:val="36"/>
        </w:rPr>
        <w:t>附件</w:t>
      </w:r>
    </w:p>
    <w:p>
      <w:pPr>
        <w:spacing w:line="400" w:lineRule="exact"/>
        <w:ind w:right="-234" w:rightChars="-73"/>
      </w:pPr>
    </w:p>
    <w:p>
      <w:pPr>
        <w:pStyle w:val="2"/>
        <w:spacing w:line="560" w:lineRule="exact"/>
        <w:ind w:left="0" w:leftChars="0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hAnsi="仿宋" w:eastAsia="方正小标宋简体"/>
          <w:bCs/>
          <w:sz w:val="44"/>
          <w:szCs w:val="44"/>
        </w:rPr>
        <w:t>首届吉林省科技期刊助力创新发展</w:t>
      </w:r>
    </w:p>
    <w:p>
      <w:pPr>
        <w:pStyle w:val="2"/>
        <w:spacing w:line="560" w:lineRule="exact"/>
        <w:ind w:left="0" w:leftChars="0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hAnsi="仿宋" w:eastAsia="方正小标宋简体"/>
          <w:bCs/>
          <w:sz w:val="44"/>
          <w:szCs w:val="44"/>
        </w:rPr>
        <w:t>高峰论坛报名表</w:t>
      </w:r>
    </w:p>
    <w:p>
      <w:pPr>
        <w:pStyle w:val="2"/>
        <w:spacing w:line="560" w:lineRule="exact"/>
        <w:ind w:left="0" w:leftChars="0"/>
        <w:jc w:val="center"/>
        <w:rPr>
          <w:rFonts w:eastAsia="仿宋"/>
          <w:b/>
          <w:bCs/>
          <w:sz w:val="32"/>
          <w:szCs w:val="32"/>
        </w:rPr>
      </w:pPr>
    </w:p>
    <w:tbl>
      <w:tblPr>
        <w:tblStyle w:val="5"/>
        <w:tblpPr w:leftFromText="180" w:rightFromText="180" w:vertAnchor="text" w:horzAnchor="page" w:tblpXSpec="center" w:tblpY="56"/>
        <w:tblOverlap w:val="never"/>
        <w:tblW w:w="98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7"/>
        <w:gridCol w:w="1677"/>
        <w:gridCol w:w="996"/>
        <w:gridCol w:w="1704"/>
        <w:gridCol w:w="1815"/>
        <w:gridCol w:w="2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单位名称</w:t>
            </w:r>
          </w:p>
        </w:tc>
        <w:tc>
          <w:tcPr>
            <w:tcW w:w="83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通讯地址</w:t>
            </w:r>
          </w:p>
        </w:tc>
        <w:tc>
          <w:tcPr>
            <w:tcW w:w="83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联</w:t>
            </w:r>
            <w:r>
              <w:rPr>
                <w:rFonts w:eastAsia="仿宋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sz w:val="28"/>
                <w:szCs w:val="28"/>
              </w:rPr>
              <w:t>系</w:t>
            </w:r>
            <w:r>
              <w:rPr>
                <w:rFonts w:eastAsia="仿宋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sz w:val="28"/>
                <w:szCs w:val="28"/>
              </w:rPr>
              <w:t>人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电话</w:t>
            </w:r>
          </w:p>
        </w:tc>
        <w:tc>
          <w:tcPr>
            <w:tcW w:w="57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eastAsia="仿宋"/>
                <w:spacing w:val="160"/>
                <w:sz w:val="28"/>
                <w:szCs w:val="28"/>
              </w:rPr>
            </w:pPr>
            <w:r>
              <w:rPr>
                <w:rFonts w:hAnsi="仿宋" w:eastAsia="仿宋"/>
                <w:spacing w:val="160"/>
                <w:sz w:val="28"/>
                <w:szCs w:val="28"/>
              </w:rPr>
              <w:t>参加人员名单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姓</w:t>
            </w:r>
            <w:r>
              <w:rPr>
                <w:rFonts w:eastAsia="仿宋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sz w:val="28"/>
                <w:szCs w:val="28"/>
              </w:rPr>
              <w:t>名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职务</w:t>
            </w:r>
            <w:r>
              <w:rPr>
                <w:rFonts w:eastAsia="仿宋"/>
                <w:sz w:val="28"/>
                <w:szCs w:val="28"/>
              </w:rPr>
              <w:t>/</w:t>
            </w:r>
            <w:r>
              <w:rPr>
                <w:rFonts w:hAnsi="仿宋" w:eastAsia="仿宋"/>
                <w:sz w:val="28"/>
                <w:szCs w:val="28"/>
              </w:rPr>
              <w:t>职称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性别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手</w:t>
            </w:r>
            <w:r>
              <w:rPr>
                <w:rFonts w:eastAsia="仿宋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sz w:val="28"/>
                <w:szCs w:val="28"/>
              </w:rPr>
              <w:t>机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bCs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eastAsia="仿宋"/>
                <w:sz w:val="24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eastAsia="仿宋"/>
                <w:sz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eastAsia="仿宋"/>
                <w:sz w:val="24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eastAsia="仿宋"/>
                <w:sz w:val="24"/>
              </w:rPr>
            </w:pP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eastAsia="仿宋"/>
                <w:sz w:val="24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eastAsia="仿宋"/>
                <w:sz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eastAsia="仿宋"/>
                <w:sz w:val="24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eastAsia="仿宋"/>
                <w:sz w:val="24"/>
              </w:rPr>
            </w:pP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rPr>
                <w:rFonts w:eastAsia="仿宋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eastAsia="仿宋"/>
                <w:sz w:val="24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eastAsia="仿宋"/>
                <w:sz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eastAsia="仿宋"/>
                <w:sz w:val="24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eastAsia="仿宋"/>
                <w:sz w:val="24"/>
              </w:rPr>
            </w:pP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rPr>
                <w:rFonts w:eastAsia="仿宋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3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是否住宿</w:t>
            </w:r>
          </w:p>
        </w:tc>
        <w:tc>
          <w:tcPr>
            <w:tcW w:w="6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hAnsi="仿宋" w:eastAsia="仿宋"/>
                <w:sz w:val="28"/>
                <w:szCs w:val="28"/>
              </w:rPr>
              <w:t>是</w:t>
            </w:r>
            <w:r>
              <w:rPr>
                <w:rFonts w:eastAsia="仿宋"/>
                <w:sz w:val="28"/>
                <w:szCs w:val="28"/>
              </w:rPr>
              <w:t xml:space="preserve">         □</w:t>
            </w:r>
            <w:r>
              <w:rPr>
                <w:rFonts w:hAnsi="仿宋" w:eastAsia="仿宋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3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住宿预订</w:t>
            </w:r>
          </w:p>
        </w:tc>
        <w:tc>
          <w:tcPr>
            <w:tcW w:w="6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hAnsi="仿宋" w:eastAsia="仿宋"/>
                <w:sz w:val="28"/>
                <w:szCs w:val="28"/>
              </w:rPr>
              <w:t>双人标准间</w:t>
            </w:r>
            <w:r>
              <w:rPr>
                <w:rFonts w:eastAsia="仿宋"/>
                <w:sz w:val="28"/>
                <w:szCs w:val="28"/>
              </w:rPr>
              <w:t xml:space="preserve">         □</w:t>
            </w:r>
            <w:r>
              <w:rPr>
                <w:rFonts w:hAnsi="仿宋" w:eastAsia="仿宋"/>
                <w:sz w:val="28"/>
                <w:szCs w:val="28"/>
              </w:rPr>
              <w:t>单人间</w:t>
            </w:r>
          </w:p>
          <w:p>
            <w:pPr>
              <w:spacing w:line="52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拟住日期：</w:t>
            </w:r>
            <w:r>
              <w:rPr>
                <w:rFonts w:eastAsia="仿宋"/>
                <w:sz w:val="28"/>
                <w:szCs w:val="28"/>
              </w:rPr>
              <w:t>2022</w:t>
            </w:r>
            <w:r>
              <w:rPr>
                <w:rFonts w:hAnsi="仿宋" w:eastAsia="仿宋"/>
                <w:sz w:val="28"/>
                <w:szCs w:val="28"/>
              </w:rPr>
              <w:t>年</w:t>
            </w:r>
            <w:r>
              <w:rPr>
                <w:rFonts w:eastAsia="仿宋"/>
                <w:sz w:val="28"/>
                <w:szCs w:val="28"/>
              </w:rPr>
              <w:t>11</w:t>
            </w:r>
            <w:r>
              <w:rPr>
                <w:rFonts w:hAnsi="仿宋" w:eastAsia="仿宋"/>
                <w:sz w:val="28"/>
                <w:szCs w:val="28"/>
              </w:rPr>
              <w:t>月</w:t>
            </w:r>
            <w:r>
              <w:rPr>
                <w:rFonts w:eastAsia="仿宋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sz w:val="28"/>
                <w:szCs w:val="28"/>
              </w:rPr>
              <w:t>日</w:t>
            </w:r>
            <w:r>
              <w:rPr>
                <w:rFonts w:eastAsia="仿宋"/>
                <w:sz w:val="28"/>
                <w:szCs w:val="28"/>
              </w:rPr>
              <w:t>— 11</w:t>
            </w:r>
            <w:r>
              <w:rPr>
                <w:rFonts w:hAnsi="仿宋" w:eastAsia="仿宋"/>
                <w:sz w:val="28"/>
                <w:szCs w:val="28"/>
              </w:rPr>
              <w:t>月</w:t>
            </w:r>
            <w:r>
              <w:rPr>
                <w:rFonts w:eastAsia="仿宋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sz w:val="28"/>
                <w:szCs w:val="28"/>
              </w:rPr>
              <w:t>日</w:t>
            </w:r>
          </w:p>
        </w:tc>
      </w:tr>
    </w:tbl>
    <w:p/>
    <w:p/>
    <w:p/>
    <w:p/>
    <w:p/>
    <w:p/>
    <w:p/>
    <w:sectPr>
      <w:headerReference r:id="rId3" w:type="default"/>
      <w:footerReference r:id="rId4" w:type="default"/>
      <w:pgSz w:w="11906" w:h="16838"/>
      <w:pgMar w:top="2098" w:right="1474" w:bottom="1417" w:left="1587" w:header="851" w:footer="992" w:gutter="0"/>
      <w:paperSrc/>
      <w:cols w:space="0" w:num="1"/>
      <w:docGrid w:type="lines" w:linePitch="44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ascii="Times New Roman" w:hAnsi="Times New Roman" w:eastAsia="仿宋_GB2312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仿宋_GB2312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仿宋_GB2312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222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hYzAzODNkYTUyNjVlOTRlYmQwNjU1ODBhYTVjMDgifQ=="/>
  </w:docVars>
  <w:rsids>
    <w:rsidRoot w:val="00000000"/>
    <w:rsid w:val="2DF8366A"/>
    <w:rsid w:val="6F912D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8"/>
    <w:qFormat/>
    <w:uiPriority w:val="0"/>
    <w:pPr>
      <w:ind w:left="420" w:leftChars="200"/>
    </w:pPr>
    <w:rPr>
      <w:rFonts w:eastAsia="宋体"/>
      <w:sz w:val="21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563C1"/>
      <w:u w:val="single"/>
    </w:rPr>
  </w:style>
  <w:style w:type="character" w:customStyle="1" w:styleId="8">
    <w:name w:val="正文文本缩进 Char"/>
    <w:basedOn w:val="6"/>
    <w:link w:val="2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9">
    <w:name w:val="页眉 Char"/>
    <w:basedOn w:val="6"/>
    <w:link w:val="4"/>
    <w:semiHidden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6</Pages>
  <Words>1544</Words>
  <Characters>1675</Characters>
  <Lines>13</Lines>
  <Paragraphs>3</Paragraphs>
  <TotalTime>0</TotalTime>
  <ScaleCrop>false</ScaleCrop>
  <LinksUpToDate>false</LinksUpToDate>
  <CharactersWithSpaces>1809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2022-10-12T00:12:00Z</dcterms:created>
  <dc:creator>姚婉晴</dc:creator>
  <cp:lastModifiedBy>安</cp:lastModifiedBy>
  <cp:lastPrinted>2022-10-12T09:32:00Z</cp:lastPrinted>
  <dcterms:modified xsi:type="dcterms:W3CDTF">2022-10-13T07:04:46Z</dcterms:modified>
  <dc:title>吉科发政〔2022〕192号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EEF33BCCEC954F7DBE1CDE9D03F79CE7</vt:lpwstr>
  </property>
</Properties>
</file>